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5"/>
        <w:jc w:val="left"/>
        <w:rPr>
          <w:rFonts w:hint="eastAsia" w:ascii="仿宋" w:hAnsi="仿宋" w:eastAsia="仿宋" w:cs="宋体"/>
          <w:b/>
          <w:bCs/>
          <w:color w:val="616161"/>
          <w:kern w:val="0"/>
          <w:sz w:val="32"/>
        </w:rPr>
      </w:pPr>
      <w:r>
        <w:rPr>
          <w:rFonts w:hint="eastAsia" w:ascii="仿宋" w:hAnsi="仿宋" w:eastAsia="仿宋" w:cs="宋体"/>
          <w:b/>
          <w:bCs/>
          <w:color w:val="616161"/>
          <w:kern w:val="0"/>
          <w:sz w:val="32"/>
        </w:rPr>
        <w:t>五、郧阳区人民法院2021年部门预算表（见附件）</w:t>
      </w:r>
    </w:p>
    <w:tbl>
      <w:tblPr>
        <w:tblStyle w:val="5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780"/>
        <w:gridCol w:w="2065"/>
        <w:gridCol w:w="1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 xml:space="preserve">2021年收支预算总表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收      入 </w:t>
            </w: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支           出 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项目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预算数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项目（按功能分类） 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预算数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2,845.43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一般公共服务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其中：一般公共预算财政拨款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2,845.43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公共安全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2,790.69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      政府性基金预算财政拨款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科学技术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文化体育与传媒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社会保障和就业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144.74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事业单位经营收入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城乡社区事务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农林水事务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资源勘探电力信息等事务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商业服务业等事务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国土资源气象等事务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粮油物资管理事务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本年收入合计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2,935.43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本年支出合计 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2,935.43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上年结余（转）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结转下年 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动用事业基金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2,935.43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2,935.43 </w:t>
            </w:r>
          </w:p>
        </w:tc>
      </w:tr>
    </w:tbl>
    <w:p>
      <w:pPr>
        <w:widowControl/>
        <w:spacing w:line="360" w:lineRule="auto"/>
        <w:ind w:firstLine="645"/>
        <w:jc w:val="left"/>
        <w:rPr>
          <w:rFonts w:hint="eastAsia" w:ascii="仿宋" w:hAnsi="仿宋" w:eastAsia="仿宋" w:cs="宋体"/>
          <w:b/>
          <w:bCs/>
          <w:color w:val="616161"/>
          <w:kern w:val="0"/>
          <w:sz w:val="32"/>
        </w:rPr>
      </w:pPr>
    </w:p>
    <w:p>
      <w:pPr>
        <w:widowControl/>
        <w:spacing w:line="360" w:lineRule="auto"/>
        <w:ind w:firstLine="645"/>
        <w:jc w:val="left"/>
        <w:rPr>
          <w:rFonts w:ascii="宋体" w:hAnsi="宋体" w:eastAsia="宋体" w:cs="宋体"/>
          <w:color w:val="616161"/>
          <w:kern w:val="0"/>
          <w:szCs w:val="21"/>
        </w:rPr>
      </w:pPr>
    </w:p>
    <w:tbl>
      <w:tblPr>
        <w:tblStyle w:val="5"/>
        <w:tblW w:w="84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2"/>
        <w:gridCol w:w="3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 xml:space="preserve">2021年收入预算总表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收      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项目 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预算数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2845.43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其中：一般公共预算财政拨款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2,845.43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      政府性基金预算财政拨款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事业单位经营收入 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本年收入合计 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2,935.43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上年结余（转）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动用事业基金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2,935.43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96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460"/>
        <w:gridCol w:w="1660"/>
        <w:gridCol w:w="166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>2021年支出预算总表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3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2,935.43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2,572.79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362.64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204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2,790.69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2,428.05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362.64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20405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  <w:t>　法院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2,790.69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2,428.05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362.64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2040501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行政运行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2,428.05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2,428.05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2040502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一般行政管理事务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85.81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85.81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2040504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案件审判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146.83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146.83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2040505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案件执行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130.00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208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144.74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144.74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20805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18"/>
                <w:szCs w:val="18"/>
              </w:rPr>
              <w:t>　行政事业单位养老支出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144.74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144.74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2080505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机关事业单位基本养老保险缴费支出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144.74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144.74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9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360"/>
        <w:gridCol w:w="223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 xml:space="preserve">2021年财政拨款收支预算总表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收      入 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支           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项目 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预算数 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项目（按功能分类）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预算数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2,845.43 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一般公共服务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其中：一般公共预算财政拨款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2,845.43 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公共安全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2,700.69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      政府性基金预算财政拨款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科学技术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文化体育与传媒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社会保障和就业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144.74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城乡社区事务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农林水事务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资源勘探电力信息等事务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商业服务业等事务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国土资源气象等事务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粮油物资管理事务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本年收入合计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2,845.43 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本年支出合计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2,845.43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上年结余（转）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结转下年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2,845.43 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2,845.43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94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858"/>
        <w:gridCol w:w="1418"/>
        <w:gridCol w:w="1340"/>
        <w:gridCol w:w="1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>2021年一般公共预算支出表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2,845.43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2,529.79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315.64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204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2,700.69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2,385.05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315.64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20405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法院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2,700.69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2,385.05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315.64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2040501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行政运行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2,385.05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2,385.05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2040502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一般行政管理事务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85.81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85.81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2040504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案件审判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146.83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146.83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2040505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案件执行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83.00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83.00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208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144.74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144.74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20805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行政事业单位养老支出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144.74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144.74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　2080505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　机关事业单位基本养老保险缴费支出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144.74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144.74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89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018"/>
        <w:gridCol w:w="1113"/>
        <w:gridCol w:w="1113"/>
        <w:gridCol w:w="1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40"/>
                <w:szCs w:val="40"/>
              </w:rPr>
              <w:t>2021年一般公共预算基本支出表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日常公用经费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2,529.79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2,377.62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152.17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301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2,191.54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2,191.54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30101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基本工资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449.04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449.04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30102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津贴补贴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524.47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524.47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30103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奖金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709.94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709.94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30108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机关事业单位基本养老保险缴费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144.74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144.74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30112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其他社会保障缴费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161.35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161.35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30113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住房公积金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202.00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202.00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302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152.17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152.17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30201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办公费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30205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水费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30206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电费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9.17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9.17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30213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维修（护）费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4.00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30217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公务接待费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30228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工会经费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30229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福利费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30231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公务用车运行维护费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30239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其他交通费用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84.46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84.46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30299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其他商品和服务支出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10.54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303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186.08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186.08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30302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退休费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185.00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185.00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30399</w:t>
            </w:r>
          </w:p>
        </w:tc>
        <w:tc>
          <w:tcPr>
            <w:tcW w:w="4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其他对个人和家庭的补助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1.08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1.08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8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8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40"/>
                <w:szCs w:val="40"/>
              </w:rPr>
              <w:t>2021年财政拨款“三公”经费支出表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34.00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因公出国（境）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公务用车购置及运行费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其中：公务用车运行维护费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27.00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      公务用车购置费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FF3"/>
    <w:rsid w:val="0010698D"/>
    <w:rsid w:val="00232F0E"/>
    <w:rsid w:val="002D65A6"/>
    <w:rsid w:val="00463A63"/>
    <w:rsid w:val="00467476"/>
    <w:rsid w:val="004C410B"/>
    <w:rsid w:val="004F6E53"/>
    <w:rsid w:val="0055169F"/>
    <w:rsid w:val="0083236C"/>
    <w:rsid w:val="00834E0A"/>
    <w:rsid w:val="00A7067C"/>
    <w:rsid w:val="00C82FF3"/>
    <w:rsid w:val="00C947C5"/>
    <w:rsid w:val="00D209CD"/>
    <w:rsid w:val="00D309E9"/>
    <w:rsid w:val="00D45709"/>
    <w:rsid w:val="00D801A9"/>
    <w:rsid w:val="00DC7190"/>
    <w:rsid w:val="00E64B89"/>
    <w:rsid w:val="00F13CDB"/>
    <w:rsid w:val="33F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color w:val="616161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13</Pages>
  <Words>843</Words>
  <Characters>4807</Characters>
  <Lines>40</Lines>
  <Paragraphs>11</Paragraphs>
  <TotalTime>96</TotalTime>
  <ScaleCrop>false</ScaleCrop>
  <LinksUpToDate>false</LinksUpToDate>
  <CharactersWithSpaces>5639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2021-03-12T01:38:00Z</dcterms:created>
  <dc:creator>BIE</dc:creator>
  <cp:lastModifiedBy>YYFY</cp:lastModifiedBy>
  <dcterms:modified xsi:type="dcterms:W3CDTF">2021-03-12T03:39:50Z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